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3EB9C" w14:textId="43A98F3A" w:rsidR="00C36FE8" w:rsidRPr="00C36FE8" w:rsidRDefault="00C36FE8" w:rsidP="00C36FE8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14:paraId="6AF1B756" w14:textId="2E34FB0E" w:rsidR="006A6C32" w:rsidRPr="00C36FE8" w:rsidRDefault="00C36FE8" w:rsidP="006A6C32">
      <w:pPr>
        <w:widowControl/>
        <w:ind w:left="4820"/>
      </w:pPr>
      <w:r w:rsidRPr="00C36FE8">
        <w:rPr>
          <w:rFonts w:ascii="Times New Roman" w:hAnsi="Times New Roman"/>
          <w:sz w:val="28"/>
          <w:szCs w:val="28"/>
        </w:rPr>
        <w:t>к положению по осуществлению муниципального контроля на автомобильном транспорте, городском наземном электрическом транспорте и в дорожном</w:t>
      </w:r>
      <w:r w:rsidR="006A6C32">
        <w:rPr>
          <w:rFonts w:ascii="Times New Roman" w:hAnsi="Times New Roman"/>
          <w:sz w:val="28"/>
          <w:szCs w:val="28"/>
        </w:rPr>
        <w:t xml:space="preserve"> </w:t>
      </w:r>
      <w:r w:rsidRPr="00C36FE8">
        <w:rPr>
          <w:rFonts w:ascii="Times New Roman" w:hAnsi="Times New Roman"/>
          <w:sz w:val="28"/>
          <w:szCs w:val="28"/>
        </w:rPr>
        <w:t xml:space="preserve">хозяйстве </w:t>
      </w:r>
    </w:p>
    <w:p w14:paraId="56133B87" w14:textId="40D193DD" w:rsidR="00C36FE8" w:rsidRPr="00C36FE8" w:rsidRDefault="00C36FE8" w:rsidP="00C36FE8">
      <w:pPr>
        <w:widowControl/>
        <w:ind w:left="4820"/>
      </w:pPr>
    </w:p>
    <w:p w14:paraId="5598602D" w14:textId="0CE321AD" w:rsidR="0024234A" w:rsidRPr="000969D9" w:rsidRDefault="0024234A" w:rsidP="00EF0674">
      <w:pPr>
        <w:pStyle w:val="ConsPlusNormal"/>
        <w:jc w:val="center"/>
        <w:rPr>
          <w:sz w:val="28"/>
          <w:szCs w:val="28"/>
          <w:shd w:val="clear" w:color="auto" w:fill="F1C100"/>
        </w:rPr>
      </w:pPr>
    </w:p>
    <w:p w14:paraId="008FB3F5" w14:textId="3AA24789" w:rsidR="000969D9" w:rsidRDefault="000969D9" w:rsidP="00EF0674">
      <w:pPr>
        <w:pStyle w:val="ConsPlusNormal"/>
        <w:jc w:val="center"/>
        <w:rPr>
          <w:sz w:val="28"/>
          <w:szCs w:val="28"/>
          <w:shd w:val="clear" w:color="auto" w:fill="F1C100"/>
        </w:rPr>
      </w:pPr>
    </w:p>
    <w:p w14:paraId="7E9F2A6F" w14:textId="77777777" w:rsidR="006363F4" w:rsidRPr="000969D9" w:rsidRDefault="006363F4" w:rsidP="00EF0674">
      <w:pPr>
        <w:pStyle w:val="ConsPlusNormal"/>
        <w:jc w:val="center"/>
        <w:rPr>
          <w:sz w:val="28"/>
          <w:szCs w:val="28"/>
          <w:shd w:val="clear" w:color="auto" w:fill="F1C100"/>
        </w:rPr>
      </w:pPr>
    </w:p>
    <w:p w14:paraId="284E3459" w14:textId="1772D3D2" w:rsidR="00CC14CA" w:rsidRPr="00CC14CA" w:rsidRDefault="0024234A" w:rsidP="000A5B0A">
      <w:pPr>
        <w:pStyle w:val="ConsPlusNormal"/>
        <w:ind w:firstLine="0"/>
        <w:jc w:val="center"/>
        <w:rPr>
          <w:b/>
          <w:sz w:val="28"/>
        </w:rPr>
      </w:pPr>
      <w:r w:rsidRPr="004D1998">
        <w:rPr>
          <w:b/>
          <w:sz w:val="28"/>
        </w:rPr>
        <w:t xml:space="preserve">Критерии отнесения объектов контроля </w:t>
      </w:r>
      <w:r w:rsidRPr="004D1998">
        <w:rPr>
          <w:b/>
          <w:color w:val="000000"/>
          <w:sz w:val="28"/>
        </w:rPr>
        <w:t xml:space="preserve">к категориям риска в рамках осуществления муниципального </w:t>
      </w:r>
      <w:r w:rsidRPr="00DB020A">
        <w:rPr>
          <w:b/>
          <w:color w:val="000000"/>
          <w:sz w:val="28"/>
        </w:rPr>
        <w:t>контроля</w:t>
      </w:r>
      <w:r w:rsidR="00CC14CA" w:rsidRPr="00CC14CA">
        <w:rPr>
          <w:sz w:val="28"/>
          <w:szCs w:val="28"/>
        </w:rPr>
        <w:t xml:space="preserve"> </w:t>
      </w:r>
      <w:r w:rsidR="00CC14CA" w:rsidRPr="00CC14CA">
        <w:rPr>
          <w:b/>
          <w:sz w:val="28"/>
        </w:rPr>
        <w:t>на автомобильном транспорте, городском наземном электрическом транспорте и в дорожном</w:t>
      </w:r>
      <w:r w:rsidR="000A5B0A">
        <w:rPr>
          <w:b/>
          <w:sz w:val="28"/>
        </w:rPr>
        <w:t xml:space="preserve"> </w:t>
      </w:r>
      <w:r w:rsidR="00CC14CA" w:rsidRPr="00CC14CA">
        <w:rPr>
          <w:b/>
          <w:sz w:val="28"/>
        </w:rPr>
        <w:t xml:space="preserve">хозяйстве </w:t>
      </w:r>
    </w:p>
    <w:p w14:paraId="2CF51EBB" w14:textId="20FBFE4F" w:rsidR="003806E4" w:rsidRDefault="003806E4" w:rsidP="00EF0674">
      <w:pPr>
        <w:pStyle w:val="ConsPlusNormal"/>
        <w:ind w:firstLine="0"/>
        <w:jc w:val="center"/>
        <w:rPr>
          <w:b/>
        </w:rPr>
      </w:pPr>
    </w:p>
    <w:p w14:paraId="7E57D245" w14:textId="77777777" w:rsidR="006363F4" w:rsidRDefault="006363F4" w:rsidP="00EF0674">
      <w:pPr>
        <w:pStyle w:val="ConsPlusNormal"/>
        <w:ind w:firstLine="0"/>
        <w:jc w:val="center"/>
        <w:rPr>
          <w:b/>
        </w:rPr>
      </w:pPr>
    </w:p>
    <w:p w14:paraId="52A8C59F" w14:textId="77777777" w:rsidR="003806E4" w:rsidRDefault="003806E4" w:rsidP="004F79E2">
      <w:pPr>
        <w:widowControl/>
        <w:suppressAutoHyphens/>
        <w:autoSpaceDE w:val="0"/>
        <w:ind w:firstLine="709"/>
        <w:jc w:val="both"/>
        <w:rPr>
          <w:rFonts w:cs="Arial"/>
          <w:color w:val="auto"/>
          <w:lang w:eastAsia="zh-CN"/>
        </w:rPr>
      </w:pPr>
      <w:r w:rsidRPr="003806E4">
        <w:rPr>
          <w:rFonts w:ascii="Times New Roman" w:hAnsi="Times New Roman"/>
          <w:sz w:val="28"/>
          <w:szCs w:val="28"/>
          <w:lang w:eastAsia="zh-CN"/>
        </w:rPr>
        <w:t>1. К категории среднего риска относятся:</w:t>
      </w:r>
    </w:p>
    <w:p w14:paraId="762FE6A6" w14:textId="307B636A" w:rsidR="00DD6181" w:rsidRDefault="00DD6181" w:rsidP="004F79E2">
      <w:pPr>
        <w:widowControl/>
        <w:suppressAutoHyphens/>
        <w:autoSpaceDE w:val="0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ю</w:t>
      </w:r>
      <w:r w:rsidRPr="00DD6181">
        <w:rPr>
          <w:rFonts w:ascii="Times New Roman" w:hAnsi="Times New Roman"/>
          <w:sz w:val="28"/>
          <w:szCs w:val="28"/>
          <w:lang w:eastAsia="zh-CN"/>
        </w:rPr>
        <w:t xml:space="preserve">ридические лица, индивидуальные предприниматели при наличии в течение последних трех лет на дату принятия решения об </w:t>
      </w:r>
      <w:r w:rsidR="006363F4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</w:t>
      </w:r>
      <w:r w:rsidRPr="00DD6181">
        <w:rPr>
          <w:rFonts w:ascii="Times New Roman" w:hAnsi="Times New Roman"/>
          <w:sz w:val="28"/>
          <w:szCs w:val="28"/>
          <w:lang w:eastAsia="zh-CN"/>
        </w:rPr>
        <w:t xml:space="preserve">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</w:t>
      </w:r>
      <w:r w:rsidR="006363F4">
        <w:rPr>
          <w:rFonts w:ascii="Times New Roman" w:hAnsi="Times New Roman"/>
          <w:sz w:val="28"/>
          <w:szCs w:val="28"/>
          <w:lang w:eastAsia="zh-CN"/>
        </w:rPr>
        <w:t xml:space="preserve">                   </w:t>
      </w:r>
      <w:r w:rsidRPr="00DD6181">
        <w:rPr>
          <w:rFonts w:ascii="Times New Roman" w:hAnsi="Times New Roman"/>
          <w:sz w:val="28"/>
          <w:szCs w:val="28"/>
          <w:lang w:eastAsia="zh-CN"/>
        </w:rPr>
        <w:t>обязательных требований,  подлежащих исполнению (соблюдению) контролируемыми лицами при осуществлении деятельности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/>
          <w:sz w:val="28"/>
          <w:szCs w:val="28"/>
          <w:lang w:eastAsia="zh-CN"/>
        </w:rPr>
        <w:t>.</w:t>
      </w:r>
    </w:p>
    <w:p w14:paraId="11952811" w14:textId="2FC89DFD" w:rsidR="003806E4" w:rsidRDefault="003806E4" w:rsidP="004F79E2">
      <w:pPr>
        <w:widowControl/>
        <w:suppressAutoHyphens/>
        <w:autoSpaceDE w:val="0"/>
        <w:ind w:firstLine="709"/>
        <w:jc w:val="both"/>
        <w:rPr>
          <w:rFonts w:cs="Arial"/>
          <w:color w:val="auto"/>
          <w:lang w:eastAsia="zh-CN"/>
        </w:rPr>
      </w:pPr>
      <w:r w:rsidRPr="003806E4">
        <w:rPr>
          <w:rFonts w:ascii="Times New Roman" w:hAnsi="Times New Roman"/>
          <w:sz w:val="28"/>
          <w:szCs w:val="28"/>
          <w:lang w:eastAsia="zh-CN"/>
        </w:rPr>
        <w:t>2. К категории умеренного риска относятся:</w:t>
      </w:r>
    </w:p>
    <w:p w14:paraId="68821169" w14:textId="04897885" w:rsidR="00107B60" w:rsidRDefault="00DD6181" w:rsidP="004F79E2">
      <w:pPr>
        <w:widowControl/>
        <w:suppressAutoHyphens/>
        <w:autoSpaceDE w:val="0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ю</w:t>
      </w:r>
      <w:r w:rsidRPr="00DD6181">
        <w:rPr>
          <w:rFonts w:ascii="Times New Roman" w:hAnsi="Times New Roman"/>
          <w:sz w:val="28"/>
          <w:szCs w:val="28"/>
          <w:lang w:eastAsia="zh-CN"/>
        </w:rPr>
        <w:t xml:space="preserve">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</w:t>
      </w:r>
      <w:r w:rsidR="006363F4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</w:t>
      </w:r>
      <w:r w:rsidRPr="00DD6181">
        <w:rPr>
          <w:rFonts w:ascii="Times New Roman" w:hAnsi="Times New Roman"/>
          <w:sz w:val="28"/>
          <w:szCs w:val="28"/>
          <w:lang w:eastAsia="zh-CN"/>
        </w:rPr>
        <w:t xml:space="preserve">плановой или внеплановой проверки по факту выявленных </w:t>
      </w:r>
      <w:r w:rsidR="006363F4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</w:t>
      </w:r>
      <w:r w:rsidRPr="00DD6181">
        <w:rPr>
          <w:rFonts w:ascii="Times New Roman" w:hAnsi="Times New Roman"/>
          <w:sz w:val="28"/>
          <w:szCs w:val="28"/>
          <w:lang w:eastAsia="zh-CN"/>
        </w:rPr>
        <w:t>нарушений за несоблю</w:t>
      </w:r>
      <w:r w:rsidR="00107B60">
        <w:rPr>
          <w:rFonts w:ascii="Times New Roman" w:hAnsi="Times New Roman"/>
          <w:sz w:val="28"/>
          <w:szCs w:val="28"/>
          <w:lang w:eastAsia="zh-CN"/>
        </w:rPr>
        <w:t xml:space="preserve">дение обязательных требований, </w:t>
      </w:r>
      <w:r w:rsidRPr="00DD6181">
        <w:rPr>
          <w:rFonts w:ascii="Times New Roman" w:hAnsi="Times New Roman"/>
          <w:sz w:val="28"/>
          <w:szCs w:val="28"/>
          <w:lang w:eastAsia="zh-CN"/>
        </w:rPr>
        <w:t>подлежащих исполнению (соблюдению) контролируемыми лицами при осуществлении деятельности на автомобильном транспорте, городском наземном электрическом транспорте и в дорожном хозяйстве</w:t>
      </w:r>
      <w:r w:rsidR="00107B60">
        <w:rPr>
          <w:rFonts w:ascii="Times New Roman" w:hAnsi="Times New Roman"/>
          <w:sz w:val="28"/>
          <w:szCs w:val="28"/>
          <w:lang w:eastAsia="zh-CN"/>
        </w:rPr>
        <w:t>.</w:t>
      </w:r>
    </w:p>
    <w:p w14:paraId="39B126E1" w14:textId="17B6E38E" w:rsidR="003806E4" w:rsidRPr="003806E4" w:rsidRDefault="003806E4" w:rsidP="004F79E2">
      <w:pPr>
        <w:widowControl/>
        <w:suppressAutoHyphens/>
        <w:autoSpaceDE w:val="0"/>
        <w:ind w:firstLine="709"/>
        <w:jc w:val="both"/>
        <w:rPr>
          <w:rFonts w:cs="Arial"/>
          <w:color w:val="auto"/>
          <w:lang w:eastAsia="zh-CN"/>
        </w:rPr>
      </w:pPr>
      <w:r w:rsidRPr="003806E4">
        <w:rPr>
          <w:rFonts w:ascii="Times New Roman" w:hAnsi="Times New Roman"/>
          <w:sz w:val="28"/>
          <w:szCs w:val="28"/>
          <w:lang w:eastAsia="zh-CN"/>
        </w:rPr>
        <w:t xml:space="preserve">3. К категории низкого риска относятся </w:t>
      </w:r>
      <w:r w:rsidR="00BF0F38" w:rsidRPr="00BF0F38">
        <w:rPr>
          <w:rFonts w:ascii="Times New Roman" w:hAnsi="Times New Roman"/>
          <w:sz w:val="28"/>
          <w:szCs w:val="28"/>
          <w:lang w:eastAsia="zh-CN"/>
        </w:rPr>
        <w:t>юридические лица, индивидуальные предприниматели</w:t>
      </w:r>
      <w:r w:rsidRPr="00BF0F38">
        <w:rPr>
          <w:rFonts w:ascii="Times New Roman" w:hAnsi="Times New Roman"/>
          <w:sz w:val="28"/>
          <w:szCs w:val="28"/>
          <w:lang w:eastAsia="zh-CN"/>
        </w:rPr>
        <w:t>,</w:t>
      </w:r>
      <w:r w:rsidRPr="003806E4">
        <w:rPr>
          <w:rFonts w:ascii="Times New Roman" w:hAnsi="Times New Roman"/>
          <w:sz w:val="28"/>
          <w:szCs w:val="28"/>
          <w:lang w:eastAsia="zh-CN"/>
        </w:rPr>
        <w:t xml:space="preserve"> не отнесенные к категориям среднего или умеренного риска.</w:t>
      </w:r>
    </w:p>
    <w:p w14:paraId="5088272A" w14:textId="5E7B7E13" w:rsidR="0024234A" w:rsidRDefault="0024234A" w:rsidP="00EF0674">
      <w:pPr>
        <w:autoSpaceDE w:val="0"/>
        <w:autoSpaceDN w:val="0"/>
        <w:adjustRightInd w:val="0"/>
        <w:ind w:firstLine="709"/>
        <w:rPr>
          <w:rFonts w:ascii="Times New Roman" w:hAnsi="Times New Roman"/>
          <w:color w:val="auto"/>
          <w:sz w:val="28"/>
          <w:szCs w:val="28"/>
        </w:rPr>
      </w:pPr>
    </w:p>
    <w:p w14:paraId="42A0755F" w14:textId="77777777" w:rsidR="00DD6181" w:rsidRPr="00651BF5" w:rsidRDefault="00DD6181" w:rsidP="00EF0674">
      <w:pPr>
        <w:autoSpaceDE w:val="0"/>
        <w:autoSpaceDN w:val="0"/>
        <w:adjustRightInd w:val="0"/>
        <w:ind w:firstLine="709"/>
        <w:rPr>
          <w:rFonts w:ascii="Times New Roman" w:hAnsi="Times New Roman"/>
          <w:color w:val="auto"/>
          <w:sz w:val="28"/>
          <w:szCs w:val="28"/>
        </w:rPr>
      </w:pPr>
    </w:p>
    <w:p w14:paraId="1EE706D1" w14:textId="77777777" w:rsidR="00665FE7" w:rsidRPr="00665FE7" w:rsidRDefault="00665FE7" w:rsidP="00665FE7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665FE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Начальник управления строительства, </w:t>
      </w:r>
    </w:p>
    <w:p w14:paraId="1FFD41DD" w14:textId="77777777" w:rsidR="00665FE7" w:rsidRPr="00665FE7" w:rsidRDefault="00665FE7" w:rsidP="00665FE7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665FE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жилищно-коммунального хозяйства, </w:t>
      </w:r>
    </w:p>
    <w:p w14:paraId="51D48F21" w14:textId="77777777" w:rsidR="00665FE7" w:rsidRPr="00665FE7" w:rsidRDefault="00665FE7" w:rsidP="00665FE7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665FE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транспорта и связи </w:t>
      </w:r>
    </w:p>
    <w:p w14:paraId="6283C8A4" w14:textId="77777777" w:rsidR="00665FE7" w:rsidRPr="00665FE7" w:rsidRDefault="00665FE7" w:rsidP="00665FE7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665FE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администрации муниципального </w:t>
      </w:r>
    </w:p>
    <w:p w14:paraId="414329A3" w14:textId="18D9ED44" w:rsidR="00DB020A" w:rsidRPr="00BF0F38" w:rsidRDefault="00665FE7" w:rsidP="00BF0F38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665FE7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образования Абинский район                                                        Л.А. Перепелкина</w:t>
      </w:r>
      <w:bookmarkStart w:id="0" w:name="_GoBack"/>
      <w:bookmarkEnd w:id="0"/>
    </w:p>
    <w:sectPr w:rsidR="00DB020A" w:rsidRPr="00BF0F38" w:rsidSect="006363F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807B5" w14:textId="77777777" w:rsidR="00201FD6" w:rsidRDefault="00201FD6" w:rsidP="0024234A">
      <w:r>
        <w:separator/>
      </w:r>
    </w:p>
  </w:endnote>
  <w:endnote w:type="continuationSeparator" w:id="0">
    <w:p w14:paraId="4DE6D659" w14:textId="77777777" w:rsidR="00201FD6" w:rsidRDefault="00201FD6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41026" w14:textId="77777777" w:rsidR="00201FD6" w:rsidRDefault="00201FD6" w:rsidP="0024234A">
      <w:r>
        <w:separator/>
      </w:r>
    </w:p>
  </w:footnote>
  <w:footnote w:type="continuationSeparator" w:id="0">
    <w:p w14:paraId="14C832EE" w14:textId="77777777" w:rsidR="00201FD6" w:rsidRDefault="00201FD6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860728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26F9A92" w14:textId="1B1D704B" w:rsidR="006363F4" w:rsidRPr="006363F4" w:rsidRDefault="006363F4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6363F4">
          <w:rPr>
            <w:rFonts w:ascii="Times New Roman" w:hAnsi="Times New Roman"/>
            <w:sz w:val="24"/>
            <w:szCs w:val="24"/>
          </w:rPr>
          <w:fldChar w:fldCharType="begin"/>
        </w:r>
        <w:r w:rsidRPr="006363F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363F4">
          <w:rPr>
            <w:rFonts w:ascii="Times New Roman" w:hAnsi="Times New Roman"/>
            <w:sz w:val="24"/>
            <w:szCs w:val="24"/>
          </w:rPr>
          <w:fldChar w:fldCharType="separate"/>
        </w:r>
        <w:r w:rsidR="00BF0F38" w:rsidRPr="00BF0F38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6363F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1161163D" w14:textId="77777777" w:rsidR="006363F4" w:rsidRDefault="006363F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81A4B" w14:textId="553FA789" w:rsidR="00CE4DE1" w:rsidRPr="00CE4DE1" w:rsidRDefault="00CE4DE1">
    <w:pPr>
      <w:pStyle w:val="ab"/>
      <w:jc w:val="center"/>
      <w:rPr>
        <w:rFonts w:ascii="Times New Roman" w:hAnsi="Times New Roman"/>
        <w:sz w:val="24"/>
        <w:szCs w:val="24"/>
      </w:rPr>
    </w:pPr>
  </w:p>
  <w:p w14:paraId="05FDDA4F" w14:textId="77777777" w:rsidR="00CE4DE1" w:rsidRDefault="00CE4DE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0C73C6F"/>
    <w:multiLevelType w:val="hybridMultilevel"/>
    <w:tmpl w:val="17A6C158"/>
    <w:lvl w:ilvl="0" w:tplc="F75C3FD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032A2"/>
    <w:rsid w:val="000045C2"/>
    <w:rsid w:val="000108EE"/>
    <w:rsid w:val="0001113F"/>
    <w:rsid w:val="0002228F"/>
    <w:rsid w:val="00032E01"/>
    <w:rsid w:val="00065362"/>
    <w:rsid w:val="00065E63"/>
    <w:rsid w:val="00066B13"/>
    <w:rsid w:val="00080347"/>
    <w:rsid w:val="00090B3C"/>
    <w:rsid w:val="00094129"/>
    <w:rsid w:val="000969D9"/>
    <w:rsid w:val="000A5B0A"/>
    <w:rsid w:val="000A6CC8"/>
    <w:rsid w:val="001056A1"/>
    <w:rsid w:val="00107B60"/>
    <w:rsid w:val="00115AC7"/>
    <w:rsid w:val="00115F32"/>
    <w:rsid w:val="001227B0"/>
    <w:rsid w:val="001244A0"/>
    <w:rsid w:val="00135B01"/>
    <w:rsid w:val="00144909"/>
    <w:rsid w:val="00186A7A"/>
    <w:rsid w:val="00193021"/>
    <w:rsid w:val="0019363D"/>
    <w:rsid w:val="001A059F"/>
    <w:rsid w:val="001A465F"/>
    <w:rsid w:val="001C1410"/>
    <w:rsid w:val="001C40F8"/>
    <w:rsid w:val="001C5051"/>
    <w:rsid w:val="001C5CB9"/>
    <w:rsid w:val="001D319E"/>
    <w:rsid w:val="001D7C4E"/>
    <w:rsid w:val="001E3AB1"/>
    <w:rsid w:val="001F29F3"/>
    <w:rsid w:val="00200585"/>
    <w:rsid w:val="00201FD6"/>
    <w:rsid w:val="0020738A"/>
    <w:rsid w:val="002148FE"/>
    <w:rsid w:val="00226A54"/>
    <w:rsid w:val="00226B9A"/>
    <w:rsid w:val="00227883"/>
    <w:rsid w:val="0024234A"/>
    <w:rsid w:val="00246567"/>
    <w:rsid w:val="00251A15"/>
    <w:rsid w:val="0026286F"/>
    <w:rsid w:val="00270A98"/>
    <w:rsid w:val="00285508"/>
    <w:rsid w:val="002900ED"/>
    <w:rsid w:val="002B489A"/>
    <w:rsid w:val="002C400A"/>
    <w:rsid w:val="002C54BF"/>
    <w:rsid w:val="002D093D"/>
    <w:rsid w:val="002E2111"/>
    <w:rsid w:val="002E3EBE"/>
    <w:rsid w:val="0030421F"/>
    <w:rsid w:val="003166EB"/>
    <w:rsid w:val="003210D4"/>
    <w:rsid w:val="0033020F"/>
    <w:rsid w:val="0035651B"/>
    <w:rsid w:val="003668B1"/>
    <w:rsid w:val="0037541D"/>
    <w:rsid w:val="003806E4"/>
    <w:rsid w:val="00385C0C"/>
    <w:rsid w:val="003B57DD"/>
    <w:rsid w:val="003C4665"/>
    <w:rsid w:val="003C7991"/>
    <w:rsid w:val="003E1A25"/>
    <w:rsid w:val="00410FCE"/>
    <w:rsid w:val="00411D3F"/>
    <w:rsid w:val="0041603A"/>
    <w:rsid w:val="004165C9"/>
    <w:rsid w:val="00432301"/>
    <w:rsid w:val="00432D10"/>
    <w:rsid w:val="00441B0A"/>
    <w:rsid w:val="0044319A"/>
    <w:rsid w:val="004446F6"/>
    <w:rsid w:val="004478B5"/>
    <w:rsid w:val="00454785"/>
    <w:rsid w:val="00481192"/>
    <w:rsid w:val="004950F9"/>
    <w:rsid w:val="00496AF1"/>
    <w:rsid w:val="004A7CC3"/>
    <w:rsid w:val="004B427D"/>
    <w:rsid w:val="004C1A95"/>
    <w:rsid w:val="004C452F"/>
    <w:rsid w:val="004D0DF1"/>
    <w:rsid w:val="004D1153"/>
    <w:rsid w:val="004F49B6"/>
    <w:rsid w:val="004F79E2"/>
    <w:rsid w:val="00506591"/>
    <w:rsid w:val="005071EC"/>
    <w:rsid w:val="005203C1"/>
    <w:rsid w:val="00566844"/>
    <w:rsid w:val="00571629"/>
    <w:rsid w:val="0057521B"/>
    <w:rsid w:val="00586103"/>
    <w:rsid w:val="00590749"/>
    <w:rsid w:val="00592DE3"/>
    <w:rsid w:val="00592FA9"/>
    <w:rsid w:val="005D12FD"/>
    <w:rsid w:val="005D544E"/>
    <w:rsid w:val="005E582B"/>
    <w:rsid w:val="005F3233"/>
    <w:rsid w:val="00610BA0"/>
    <w:rsid w:val="00633D48"/>
    <w:rsid w:val="00633FA8"/>
    <w:rsid w:val="006363F4"/>
    <w:rsid w:val="00637D37"/>
    <w:rsid w:val="00640A13"/>
    <w:rsid w:val="006476F6"/>
    <w:rsid w:val="00652F1A"/>
    <w:rsid w:val="00657C2D"/>
    <w:rsid w:val="006646C4"/>
    <w:rsid w:val="00665FE7"/>
    <w:rsid w:val="006734B1"/>
    <w:rsid w:val="0068422B"/>
    <w:rsid w:val="00685CBC"/>
    <w:rsid w:val="006A6C32"/>
    <w:rsid w:val="006C3D81"/>
    <w:rsid w:val="006D3558"/>
    <w:rsid w:val="006E0F53"/>
    <w:rsid w:val="006E5EB0"/>
    <w:rsid w:val="006F695E"/>
    <w:rsid w:val="00704CC6"/>
    <w:rsid w:val="00713D95"/>
    <w:rsid w:val="00743E62"/>
    <w:rsid w:val="00767142"/>
    <w:rsid w:val="00792718"/>
    <w:rsid w:val="007A5B83"/>
    <w:rsid w:val="007A7C02"/>
    <w:rsid w:val="007B39E0"/>
    <w:rsid w:val="007B3A52"/>
    <w:rsid w:val="007B6CB7"/>
    <w:rsid w:val="007D3C0C"/>
    <w:rsid w:val="007E0F96"/>
    <w:rsid w:val="007E276D"/>
    <w:rsid w:val="007E27CE"/>
    <w:rsid w:val="007E3B84"/>
    <w:rsid w:val="00802E0D"/>
    <w:rsid w:val="00803658"/>
    <w:rsid w:val="00805107"/>
    <w:rsid w:val="00807B95"/>
    <w:rsid w:val="0081307A"/>
    <w:rsid w:val="00813356"/>
    <w:rsid w:val="008154B5"/>
    <w:rsid w:val="0082619C"/>
    <w:rsid w:val="00840175"/>
    <w:rsid w:val="008716B6"/>
    <w:rsid w:val="008768A9"/>
    <w:rsid w:val="00896ECF"/>
    <w:rsid w:val="008A31EE"/>
    <w:rsid w:val="008B0FFF"/>
    <w:rsid w:val="008B1E84"/>
    <w:rsid w:val="008E0280"/>
    <w:rsid w:val="008E1556"/>
    <w:rsid w:val="008E3705"/>
    <w:rsid w:val="008F2A3D"/>
    <w:rsid w:val="00906B8D"/>
    <w:rsid w:val="00911CE3"/>
    <w:rsid w:val="009215DC"/>
    <w:rsid w:val="00922749"/>
    <w:rsid w:val="0092633E"/>
    <w:rsid w:val="00970A2E"/>
    <w:rsid w:val="00972BF4"/>
    <w:rsid w:val="0098129B"/>
    <w:rsid w:val="00990E8D"/>
    <w:rsid w:val="009941EF"/>
    <w:rsid w:val="009B11EF"/>
    <w:rsid w:val="009B47C2"/>
    <w:rsid w:val="00A206B6"/>
    <w:rsid w:val="00A20A71"/>
    <w:rsid w:val="00A3679C"/>
    <w:rsid w:val="00A51679"/>
    <w:rsid w:val="00A522AE"/>
    <w:rsid w:val="00A62989"/>
    <w:rsid w:val="00A65F06"/>
    <w:rsid w:val="00A6622E"/>
    <w:rsid w:val="00A76121"/>
    <w:rsid w:val="00A921C9"/>
    <w:rsid w:val="00A944E6"/>
    <w:rsid w:val="00AA1A67"/>
    <w:rsid w:val="00AA4670"/>
    <w:rsid w:val="00AB51FA"/>
    <w:rsid w:val="00AD2C26"/>
    <w:rsid w:val="00B0362C"/>
    <w:rsid w:val="00B10101"/>
    <w:rsid w:val="00B12523"/>
    <w:rsid w:val="00B60BC8"/>
    <w:rsid w:val="00B65F42"/>
    <w:rsid w:val="00B66D42"/>
    <w:rsid w:val="00B71637"/>
    <w:rsid w:val="00B80697"/>
    <w:rsid w:val="00B91D61"/>
    <w:rsid w:val="00B950BF"/>
    <w:rsid w:val="00BA0BDC"/>
    <w:rsid w:val="00BA23C4"/>
    <w:rsid w:val="00BC4DC7"/>
    <w:rsid w:val="00BE253B"/>
    <w:rsid w:val="00BF0F38"/>
    <w:rsid w:val="00C00FA9"/>
    <w:rsid w:val="00C15C0E"/>
    <w:rsid w:val="00C2252F"/>
    <w:rsid w:val="00C325D8"/>
    <w:rsid w:val="00C36FE8"/>
    <w:rsid w:val="00C41967"/>
    <w:rsid w:val="00C6339C"/>
    <w:rsid w:val="00C6710A"/>
    <w:rsid w:val="00C827BE"/>
    <w:rsid w:val="00C85115"/>
    <w:rsid w:val="00C9221F"/>
    <w:rsid w:val="00C96B07"/>
    <w:rsid w:val="00CA5D56"/>
    <w:rsid w:val="00CC14CA"/>
    <w:rsid w:val="00CE21AA"/>
    <w:rsid w:val="00CE4DE1"/>
    <w:rsid w:val="00D035F2"/>
    <w:rsid w:val="00D20008"/>
    <w:rsid w:val="00D30EE3"/>
    <w:rsid w:val="00D32236"/>
    <w:rsid w:val="00D3596E"/>
    <w:rsid w:val="00D623D3"/>
    <w:rsid w:val="00D73602"/>
    <w:rsid w:val="00DB020A"/>
    <w:rsid w:val="00DB4925"/>
    <w:rsid w:val="00DC225F"/>
    <w:rsid w:val="00DC46C7"/>
    <w:rsid w:val="00DD6181"/>
    <w:rsid w:val="00DE0AC9"/>
    <w:rsid w:val="00DE15C5"/>
    <w:rsid w:val="00DE78A3"/>
    <w:rsid w:val="00DE7C14"/>
    <w:rsid w:val="00DF0EDC"/>
    <w:rsid w:val="00DF3E61"/>
    <w:rsid w:val="00E01CAA"/>
    <w:rsid w:val="00E03BAA"/>
    <w:rsid w:val="00E04FCC"/>
    <w:rsid w:val="00E31450"/>
    <w:rsid w:val="00E41F85"/>
    <w:rsid w:val="00E47C06"/>
    <w:rsid w:val="00E6096A"/>
    <w:rsid w:val="00E64EBC"/>
    <w:rsid w:val="00E6618E"/>
    <w:rsid w:val="00E8544A"/>
    <w:rsid w:val="00E95BA0"/>
    <w:rsid w:val="00EA03CF"/>
    <w:rsid w:val="00EA5DC5"/>
    <w:rsid w:val="00EA6D30"/>
    <w:rsid w:val="00EA7726"/>
    <w:rsid w:val="00EB43ED"/>
    <w:rsid w:val="00ED1351"/>
    <w:rsid w:val="00EF0674"/>
    <w:rsid w:val="00EF722A"/>
    <w:rsid w:val="00F10868"/>
    <w:rsid w:val="00F14D7D"/>
    <w:rsid w:val="00F3078B"/>
    <w:rsid w:val="00F371BB"/>
    <w:rsid w:val="00F4251C"/>
    <w:rsid w:val="00F57103"/>
    <w:rsid w:val="00F605EE"/>
    <w:rsid w:val="00F72E86"/>
    <w:rsid w:val="00F74C36"/>
    <w:rsid w:val="00F82ECC"/>
    <w:rsid w:val="00F8367A"/>
    <w:rsid w:val="00F84BFC"/>
    <w:rsid w:val="00F87230"/>
    <w:rsid w:val="00F87BBA"/>
    <w:rsid w:val="00FA0FFC"/>
    <w:rsid w:val="00FC05E5"/>
    <w:rsid w:val="00FC0F40"/>
    <w:rsid w:val="00FD1942"/>
    <w:rsid w:val="00FD3A01"/>
    <w:rsid w:val="00FF1840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00282"/>
  <w15:docId w15:val="{44DA6DB1-C608-401E-B72F-5A0B4F70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Заголовок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EF067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fb">
    <w:name w:val="Без интервала Знак"/>
    <w:link w:val="afa"/>
    <w:uiPriority w:val="1"/>
    <w:rsid w:val="00EF0674"/>
    <w:rPr>
      <w:rFonts w:ascii="Times New Roman" w:eastAsia="Calibri" w:hAnsi="Times New Roman" w:cs="Times New Roman"/>
      <w:sz w:val="28"/>
    </w:rPr>
  </w:style>
  <w:style w:type="paragraph" w:customStyle="1" w:styleId="s1">
    <w:name w:val="s_1"/>
    <w:basedOn w:val="a"/>
    <w:rsid w:val="00D035F2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BDAE8-95A9-4E91-9581-D58077190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USER</cp:lastModifiedBy>
  <cp:revision>61</cp:revision>
  <cp:lastPrinted>2021-12-16T06:59:00Z</cp:lastPrinted>
  <dcterms:created xsi:type="dcterms:W3CDTF">2021-09-24T06:55:00Z</dcterms:created>
  <dcterms:modified xsi:type="dcterms:W3CDTF">2021-12-16T06:59:00Z</dcterms:modified>
</cp:coreProperties>
</file>